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31C" w:rsidRPr="00675D64" w:rsidRDefault="0008131C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9.2 </w:t>
      </w:r>
      <w:r w:rsidRPr="0008131C">
        <w:rPr>
          <w:rFonts w:ascii="Times New Roman" w:hAnsi="Times New Roman" w:cs="Times New Roman"/>
          <w:b/>
          <w:sz w:val="24"/>
          <w:szCs w:val="24"/>
        </w:rPr>
        <w:t>Оперативное управление ходом дорожного строительства</w:t>
      </w:r>
      <w:r w:rsidR="00675D64" w:rsidRPr="00675D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75D64" w:rsidRPr="00675D64">
        <w:rPr>
          <w:rFonts w:ascii="Times New Roman" w:hAnsi="Times New Roman" w:cs="Times New Roman"/>
          <w:b/>
          <w:color w:val="000000"/>
          <w:sz w:val="24"/>
          <w:szCs w:val="24"/>
        </w:rPr>
        <w:t>Задачи оперативного управления строительством автомобильных дорог</w:t>
      </w:r>
    </w:p>
    <w:p w:rsidR="0008131C" w:rsidRDefault="0008131C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Pr="003C1D14" w:rsidRDefault="003C1D14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Управление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строительством заключается в обес</w:t>
      </w:r>
      <w:r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ече</w:t>
      </w:r>
      <w:r>
        <w:rPr>
          <w:rStyle w:val="1"/>
          <w:color w:val="000000"/>
          <w:sz w:val="24"/>
          <w:szCs w:val="24"/>
          <w:lang w:eastAsia="kk-KZ"/>
        </w:rPr>
        <w:t>нии целесо</w:t>
      </w:r>
      <w:r w:rsidRPr="003C1D14">
        <w:rPr>
          <w:rStyle w:val="1"/>
          <w:color w:val="000000"/>
          <w:sz w:val="24"/>
          <w:szCs w:val="24"/>
          <w:lang w:eastAsia="kk-KZ"/>
        </w:rPr>
        <w:t>образного (оптимал</w:t>
      </w:r>
      <w:r>
        <w:rPr>
          <w:rStyle w:val="1"/>
          <w:color w:val="000000"/>
          <w:sz w:val="24"/>
          <w:szCs w:val="24"/>
          <w:lang w:eastAsia="kk-KZ"/>
        </w:rPr>
        <w:t>ьно</w:t>
      </w:r>
      <w:r w:rsidRPr="003C1D14">
        <w:rPr>
          <w:rStyle w:val="1"/>
          <w:color w:val="000000"/>
          <w:sz w:val="24"/>
          <w:szCs w:val="24"/>
          <w:lang w:eastAsia="kk-KZ"/>
        </w:rPr>
        <w:t>го или близкого к оптимальному) ис</w:t>
      </w:r>
      <w:r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ользования и взаимодействия всех наличных ресурсов для достижения ос</w:t>
      </w:r>
      <w:r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ов</w:t>
      </w:r>
      <w:r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ой цели (постройки дороги) и решения различных частных задач, возника</w:t>
      </w:r>
      <w:r>
        <w:rPr>
          <w:rStyle w:val="1"/>
          <w:color w:val="000000"/>
          <w:sz w:val="24"/>
          <w:szCs w:val="24"/>
          <w:lang w:eastAsia="kk-KZ"/>
        </w:rPr>
        <w:t>ющ</w:t>
      </w:r>
      <w:r w:rsidRPr="003C1D14">
        <w:rPr>
          <w:rStyle w:val="1"/>
          <w:color w:val="000000"/>
          <w:sz w:val="24"/>
          <w:szCs w:val="24"/>
          <w:lang w:eastAsia="kk-KZ"/>
        </w:rPr>
        <w:t>их в ходе строительства.</w:t>
      </w:r>
    </w:p>
    <w:p w:rsidR="00A26120" w:rsidRDefault="00A26120" w:rsidP="00A2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50">
        <w:rPr>
          <w:rFonts w:ascii="Times New Roman" w:hAnsi="Times New Roman" w:cs="Times New Roman"/>
          <w:sz w:val="24"/>
          <w:szCs w:val="24"/>
        </w:rPr>
        <w:t>Только правильно выбранная политика управления предприятиями дорожного строительства, которая включает стратегию управления (менеджмента) и стратегию маркетинга, сможет осуществить планы правительства. Эффективное использование экономических методов управления, проведение прогрессивной научно-технической политики обеспечат эффективное использование материально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06250">
        <w:rPr>
          <w:rFonts w:ascii="Times New Roman" w:hAnsi="Times New Roman" w:cs="Times New Roman"/>
          <w:sz w:val="24"/>
          <w:szCs w:val="24"/>
        </w:rPr>
        <w:t>технических и трудовых ресурсов и денежных средств в целях решения поставленной задачи ‒ создания разветвленной сети автомобильных дорог.</w:t>
      </w:r>
    </w:p>
    <w:p w:rsidR="003C1D14" w:rsidRDefault="003C1D14" w:rsidP="003C1D14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 xml:space="preserve">Общее </w:t>
      </w:r>
      <w:r w:rsidRPr="003C1D14">
        <w:rPr>
          <w:rStyle w:val="1"/>
          <w:color w:val="000000"/>
          <w:sz w:val="24"/>
          <w:szCs w:val="24"/>
          <w:lang w:eastAsia="kk-KZ"/>
        </w:rPr>
        <w:t>понятие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об у</w:t>
      </w:r>
      <w:r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равле</w:t>
      </w:r>
      <w:r>
        <w:rPr>
          <w:rStyle w:val="1"/>
          <w:color w:val="000000"/>
          <w:sz w:val="24"/>
          <w:szCs w:val="24"/>
          <w:lang w:eastAsia="kk-KZ"/>
        </w:rPr>
        <w:t>ни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и охватывает широкий круг вопросов: </w:t>
      </w:r>
    </w:p>
    <w:p w:rsidR="003C1D14" w:rsidRDefault="003C1D14" w:rsidP="003C1D14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структуру управленческого ап</w:t>
      </w:r>
      <w:r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арата и его кадры</w:t>
      </w:r>
      <w:r>
        <w:rPr>
          <w:rStyle w:val="1"/>
          <w:color w:val="000000"/>
          <w:sz w:val="24"/>
          <w:szCs w:val="24"/>
          <w:lang w:eastAsia="kk-KZ"/>
        </w:rPr>
        <w:t>;</w:t>
      </w:r>
    </w:p>
    <w:p w:rsidR="003C1D14" w:rsidRDefault="003C1D14" w:rsidP="003C1D14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систему пла</w:t>
      </w:r>
      <w:r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ирования</w:t>
      </w:r>
      <w:r>
        <w:rPr>
          <w:rStyle w:val="1"/>
          <w:color w:val="000000"/>
          <w:sz w:val="24"/>
          <w:szCs w:val="24"/>
          <w:lang w:eastAsia="kk-KZ"/>
        </w:rPr>
        <w:t>;</w:t>
      </w:r>
    </w:p>
    <w:p w:rsidR="003C1D14" w:rsidRDefault="003C1D14" w:rsidP="003C1D14">
      <w:pPr>
        <w:pStyle w:val="a3"/>
        <w:numPr>
          <w:ilvl w:val="0"/>
          <w:numId w:val="2"/>
        </w:numPr>
        <w:shd w:val="clear" w:color="auto" w:fill="auto"/>
        <w:spacing w:before="0" w:after="0" w:line="240" w:lineRule="auto"/>
        <w:rPr>
          <w:rStyle w:val="1"/>
          <w:color w:val="000000"/>
          <w:sz w:val="24"/>
          <w:szCs w:val="24"/>
          <w:lang w:eastAsia="kk-KZ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о</w:t>
      </w:r>
      <w:r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еративное управление работами, технику связи, учет, контроль и т. д.</w:t>
      </w:r>
    </w:p>
    <w:p w:rsidR="003C1D14" w:rsidRPr="003C1D14" w:rsidRDefault="003C1D14" w:rsidP="003C1D14">
      <w:pPr>
        <w:pStyle w:val="a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 xml:space="preserve">Из всего многообразия вопросов </w:t>
      </w:r>
      <w:r w:rsidR="00C55548" w:rsidRPr="003C1D14">
        <w:rPr>
          <w:rStyle w:val="1"/>
          <w:color w:val="000000"/>
          <w:sz w:val="24"/>
          <w:szCs w:val="24"/>
          <w:lang w:eastAsia="kk-KZ"/>
        </w:rPr>
        <w:t>управления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для работников дорожно-строительных </w:t>
      </w:r>
      <w:r w:rsidR="00C55548" w:rsidRPr="003C1D14">
        <w:rPr>
          <w:rStyle w:val="1"/>
          <w:color w:val="000000"/>
          <w:sz w:val="24"/>
          <w:szCs w:val="24"/>
          <w:lang w:eastAsia="kk-KZ"/>
        </w:rPr>
        <w:t>организаций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на </w:t>
      </w:r>
      <w:r w:rsidR="00C55548" w:rsidRPr="003C1D14">
        <w:rPr>
          <w:rStyle w:val="1"/>
          <w:color w:val="000000"/>
          <w:sz w:val="24"/>
          <w:szCs w:val="24"/>
          <w:lang w:eastAsia="kk-KZ"/>
        </w:rPr>
        <w:t>уровне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трестов и у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равле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ий наибольшее з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аче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ие имеет оперативное управление строительством, на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равле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ное 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а реализацию решений, принятых в проектах организации строительства и производства работ. Сущ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ость его состоит в устра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ении пре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ятствий, возникающих на пути осуществления проектных организационных решений, в корректировке этих реше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ий в соответствии с изменяющимися условиями производства и в непрерывном совершенствовании всего строительного процесса.</w:t>
      </w:r>
    </w:p>
    <w:p w:rsidR="00C55548" w:rsidRDefault="003C1D14" w:rsidP="003C1D14">
      <w:pPr>
        <w:pStyle w:val="a3"/>
        <w:shd w:val="clear" w:color="auto" w:fill="auto"/>
        <w:spacing w:before="0" w:after="0" w:line="240" w:lineRule="auto"/>
        <w:ind w:firstLine="709"/>
        <w:rPr>
          <w:rStyle w:val="1"/>
          <w:color w:val="000000"/>
          <w:sz w:val="24"/>
          <w:szCs w:val="24"/>
          <w:lang w:eastAsia="kk-KZ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Практическое осуществление оперативного руководства заключается в систематической разработке и повседневной реализации ком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лекса целенаправленных меро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риятий,</w:t>
      </w:r>
      <w:r w:rsidR="00C55548">
        <w:rPr>
          <w:rStyle w:val="1"/>
          <w:color w:val="000000"/>
          <w:sz w:val="24"/>
          <w:szCs w:val="24"/>
          <w:lang w:eastAsia="kk-KZ"/>
        </w:rPr>
        <w:t xml:space="preserve"> </w:t>
      </w:r>
      <w:r w:rsidRPr="003C1D14">
        <w:rPr>
          <w:rStyle w:val="1"/>
          <w:color w:val="000000"/>
          <w:sz w:val="24"/>
          <w:szCs w:val="24"/>
          <w:lang w:eastAsia="kk-KZ"/>
        </w:rPr>
        <w:t>обеспечивающих</w:t>
      </w:r>
      <w:r w:rsidR="00C55548">
        <w:rPr>
          <w:rStyle w:val="1"/>
          <w:color w:val="000000"/>
          <w:sz w:val="24"/>
          <w:szCs w:val="24"/>
          <w:lang w:eastAsia="kk-KZ"/>
        </w:rPr>
        <w:t>: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</w:t>
      </w:r>
    </w:p>
    <w:p w:rsidR="003C1D14" w:rsidRPr="003C1D14" w:rsidRDefault="003C1D14" w:rsidP="00C55548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о</w:t>
      </w:r>
      <w:r w:rsidR="00C55548">
        <w:rPr>
          <w:rStyle w:val="1"/>
          <w:color w:val="000000"/>
          <w:sz w:val="24"/>
          <w:szCs w:val="24"/>
          <w:lang w:eastAsia="kk-KZ"/>
        </w:rPr>
        <w:t>п</w:t>
      </w:r>
      <w:r w:rsidRPr="003C1D14">
        <w:rPr>
          <w:rStyle w:val="1"/>
          <w:color w:val="000000"/>
          <w:sz w:val="24"/>
          <w:szCs w:val="24"/>
          <w:lang w:eastAsia="kk-KZ"/>
        </w:rPr>
        <w:t>еративное планирова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ие на короткие промежутк</w:t>
      </w:r>
      <w:r w:rsidR="00C55548">
        <w:rPr>
          <w:rStyle w:val="1"/>
          <w:color w:val="000000"/>
          <w:sz w:val="24"/>
          <w:szCs w:val="24"/>
          <w:lang w:eastAsia="kk-KZ"/>
        </w:rPr>
        <w:t>и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 времени, учитывающее реал</w:t>
      </w:r>
      <w:r w:rsidR="00C55548">
        <w:rPr>
          <w:rStyle w:val="1"/>
          <w:color w:val="000000"/>
          <w:sz w:val="24"/>
          <w:szCs w:val="24"/>
          <w:lang w:eastAsia="kk-KZ"/>
        </w:rPr>
        <w:t>ьн</w:t>
      </w:r>
      <w:r w:rsidRPr="003C1D14">
        <w:rPr>
          <w:rStyle w:val="1"/>
          <w:color w:val="000000"/>
          <w:sz w:val="24"/>
          <w:szCs w:val="24"/>
          <w:lang w:eastAsia="kk-KZ"/>
        </w:rPr>
        <w:t xml:space="preserve">о складывающуюся обстановку 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а производстве;</w:t>
      </w:r>
    </w:p>
    <w:p w:rsidR="003C1D14" w:rsidRPr="003C1D14" w:rsidRDefault="003C1D14" w:rsidP="00C55548">
      <w:pPr>
        <w:pStyle w:val="a3"/>
        <w:numPr>
          <w:ilvl w:val="0"/>
          <w:numId w:val="3"/>
        </w:numPr>
        <w:shd w:val="clear" w:color="auto" w:fill="auto"/>
        <w:spacing w:before="0" w:after="0" w:line="240" w:lineRule="auto"/>
        <w:rPr>
          <w:sz w:val="24"/>
          <w:szCs w:val="24"/>
        </w:rPr>
      </w:pPr>
      <w:r w:rsidRPr="003C1D14">
        <w:rPr>
          <w:rStyle w:val="1"/>
          <w:color w:val="000000"/>
          <w:sz w:val="24"/>
          <w:szCs w:val="24"/>
          <w:lang w:eastAsia="kk-KZ"/>
        </w:rPr>
        <w:t>систематический количестве</w:t>
      </w:r>
      <w:r w:rsidR="00C55548">
        <w:rPr>
          <w:rStyle w:val="1"/>
          <w:color w:val="000000"/>
          <w:sz w:val="24"/>
          <w:szCs w:val="24"/>
          <w:lang w:eastAsia="kk-KZ"/>
        </w:rPr>
        <w:t>н</w:t>
      </w:r>
      <w:r w:rsidRPr="003C1D14">
        <w:rPr>
          <w:rStyle w:val="1"/>
          <w:color w:val="000000"/>
          <w:sz w:val="24"/>
          <w:szCs w:val="24"/>
          <w:lang w:eastAsia="kk-KZ"/>
        </w:rPr>
        <w:t>ный и качественный контроль производства работ;</w:t>
      </w:r>
    </w:p>
    <w:p w:rsidR="00C55548" w:rsidRPr="00C55548" w:rsidRDefault="003C1D14" w:rsidP="00C55548">
      <w:pPr>
        <w:pStyle w:val="a5"/>
        <w:numPr>
          <w:ilvl w:val="0"/>
          <w:numId w:val="3"/>
        </w:numPr>
        <w:spacing w:after="0" w:line="240" w:lineRule="auto"/>
        <w:jc w:val="both"/>
        <w:rPr>
          <w:rStyle w:val="1"/>
          <w:color w:val="000000"/>
          <w:sz w:val="24"/>
          <w:szCs w:val="24"/>
          <w:lang w:eastAsia="kk-KZ"/>
        </w:rPr>
      </w:pPr>
      <w:r w:rsidRPr="00C55548">
        <w:rPr>
          <w:rStyle w:val="1"/>
          <w:color w:val="000000"/>
          <w:sz w:val="24"/>
          <w:szCs w:val="24"/>
          <w:lang w:eastAsia="kk-KZ"/>
        </w:rPr>
        <w:t xml:space="preserve">регулирование взаимодействия всех звеньев производства; </w:t>
      </w:r>
    </w:p>
    <w:p w:rsidR="003C1D14" w:rsidRPr="00C55548" w:rsidRDefault="003C1D14" w:rsidP="00C5554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548">
        <w:rPr>
          <w:rStyle w:val="1"/>
          <w:color w:val="000000"/>
          <w:sz w:val="24"/>
          <w:szCs w:val="24"/>
          <w:lang w:eastAsia="kk-KZ"/>
        </w:rPr>
        <w:t>ликвидацию различных организационных неполадок</w:t>
      </w:r>
      <w:r w:rsidR="00C55548" w:rsidRPr="00C55548">
        <w:rPr>
          <w:rStyle w:val="1"/>
          <w:color w:val="000000"/>
          <w:sz w:val="24"/>
          <w:szCs w:val="24"/>
          <w:lang w:eastAsia="kk-KZ"/>
        </w:rPr>
        <w:t>.</w:t>
      </w:r>
    </w:p>
    <w:p w:rsidR="00A26120" w:rsidRPr="009452B4" w:rsidRDefault="00A26120" w:rsidP="003C1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5548">
        <w:rPr>
          <w:rFonts w:ascii="Times New Roman" w:hAnsi="Times New Roman" w:cs="Times New Roman"/>
          <w:sz w:val="24"/>
          <w:szCs w:val="24"/>
        </w:rPr>
        <w:t>По назначению и времени осуществления выделяют два этапа организационных мероприятий:</w:t>
      </w:r>
      <w:r w:rsidRPr="00945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120" w:rsidRPr="009452B4" w:rsidRDefault="00A26120" w:rsidP="00A2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 xml:space="preserve">первый — проектирование организации работ, </w:t>
      </w:r>
    </w:p>
    <w:p w:rsidR="00A26120" w:rsidRPr="009452B4" w:rsidRDefault="00A26120" w:rsidP="00A2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>второй — оперативное руководство строительством.</w:t>
      </w:r>
    </w:p>
    <w:p w:rsidR="00A26120" w:rsidRPr="009452B4" w:rsidRDefault="00A26120" w:rsidP="00A2612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>Второй этап организации работ заключается в оперативном руководстве строительством. Он начинается с организационно-технической подготовки к строительству дороги и заканчивается после сдачи ее в постоянную эксплуатацию, т. е. охватывает весь процесс строительства.</w:t>
      </w:r>
    </w:p>
    <w:p w:rsidR="00A26120" w:rsidRPr="009452B4" w:rsidRDefault="00A26120" w:rsidP="00A2612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>Оперативное руководство строительством включает в себя текущее (оперативное) планирование, количественный и качественный контроль и учет выполняемых работ, решение текущих задач материально-технического снабжения и поддержания в исправном состоянии средств механизации и транспорта, мероприятия по рациональному использованию всех наличных трудовых и материально-технических ресурсов и т. д. Решение всех этих вопросов должно быть направлено на достижение главной пели оперативного управления—на реализацию проектов организации строительства и производства работ.</w:t>
      </w:r>
    </w:p>
    <w:p w:rsidR="00A26120" w:rsidRPr="009452B4" w:rsidRDefault="00A26120" w:rsidP="00A2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5548">
        <w:rPr>
          <w:rFonts w:ascii="Times New Roman" w:hAnsi="Times New Roman" w:cs="Times New Roman"/>
          <w:b/>
          <w:sz w:val="24"/>
          <w:szCs w:val="24"/>
        </w:rPr>
        <w:t>В задачи оперативного руководства</w:t>
      </w:r>
      <w:r w:rsidRPr="009452B4">
        <w:rPr>
          <w:rFonts w:ascii="Times New Roman" w:hAnsi="Times New Roman" w:cs="Times New Roman"/>
          <w:sz w:val="24"/>
          <w:szCs w:val="24"/>
        </w:rPr>
        <w:t xml:space="preserve"> входит устранение возникающих препятствий и корректировка проектных решений в соответствии с реально складывающейся обстановкой на строительном объекте. Чем быстрее будут устранены отрицательные влияния, тем меньшими </w:t>
      </w:r>
      <w:r w:rsidRPr="009452B4">
        <w:rPr>
          <w:rFonts w:ascii="Times New Roman" w:hAnsi="Times New Roman" w:cs="Times New Roman"/>
          <w:sz w:val="24"/>
          <w:szCs w:val="24"/>
        </w:rPr>
        <w:lastRenderedPageBreak/>
        <w:t>будут отклонения от проектных графиков производства работ и материальные потери. Умелое использование благоприятных условий способствует сокращению сроков строительства и экономии ресурсов.</w:t>
      </w:r>
    </w:p>
    <w:p w:rsidR="00A26120" w:rsidRPr="009452B4" w:rsidRDefault="00A26120" w:rsidP="00A2612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>Организационные решения должны обеспечить:</w:t>
      </w:r>
    </w:p>
    <w:p w:rsidR="00A26120" w:rsidRPr="00742F21" w:rsidRDefault="00A26120" w:rsidP="00A26120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F21">
        <w:rPr>
          <w:rFonts w:ascii="Times New Roman" w:hAnsi="Times New Roman" w:cs="Times New Roman"/>
          <w:sz w:val="24"/>
          <w:szCs w:val="24"/>
        </w:rPr>
        <w:t>высокую производительность труда и наиболее эффективное использование основных производственных фондов в течение всего периода строительства;</w:t>
      </w:r>
    </w:p>
    <w:p w:rsidR="00A26120" w:rsidRPr="00742F21" w:rsidRDefault="00A26120" w:rsidP="00A26120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F21">
        <w:rPr>
          <w:rFonts w:ascii="Times New Roman" w:hAnsi="Times New Roman" w:cs="Times New Roman"/>
          <w:sz w:val="24"/>
          <w:szCs w:val="24"/>
        </w:rPr>
        <w:t>минимальную стоимость строительных работ (снижение себестоимости работ);</w:t>
      </w:r>
    </w:p>
    <w:p w:rsidR="00A26120" w:rsidRPr="00742F21" w:rsidRDefault="00A26120" w:rsidP="00A26120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F21">
        <w:rPr>
          <w:rFonts w:ascii="Times New Roman" w:hAnsi="Times New Roman" w:cs="Times New Roman"/>
          <w:sz w:val="24"/>
          <w:szCs w:val="24"/>
        </w:rPr>
        <w:t>выполнение работ в заданные сроки (или сокращение их) при минимальном количестве рабочих, средств механизации и транспорта.</w:t>
      </w:r>
    </w:p>
    <w:p w:rsidR="0008131C" w:rsidRDefault="00A26120" w:rsidP="00A2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2B4">
        <w:rPr>
          <w:rFonts w:ascii="Times New Roman" w:hAnsi="Times New Roman" w:cs="Times New Roman"/>
          <w:sz w:val="24"/>
          <w:szCs w:val="24"/>
        </w:rPr>
        <w:t>Снижение себестоимости работ позволяет увеличивать годовые объемы строительства без дополнительных капитальных вложений. Сокращение продолжительности строительства и досрочный ввод дороги в эксплуатацию приносит значительную выгоду народному хозяйству, главным образом в сфере транспортных затрат за счет ускоренного перевода движения автомобилей на новую, более совершенную дорогу.</w:t>
      </w:r>
    </w:p>
    <w:p w:rsidR="00193677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93677" w:rsidRPr="00193677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677">
        <w:rPr>
          <w:rFonts w:ascii="Times New Roman" w:hAnsi="Times New Roman" w:cs="Times New Roman"/>
          <w:b/>
          <w:color w:val="000000"/>
          <w:sz w:val="24"/>
          <w:szCs w:val="24"/>
        </w:rPr>
        <w:t>Методы оперативного управления строительством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строительным процессом в зависимости от его сложности осуществляется посредством использования диспетчерской службы или применения отраслевого и производственного автоматизированного управления.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диспетчерским управлением строительным процессом понимают централизованное управление и контроль за ходом строительно-монтажных работ, осуществляемых в течение всего рабочего времени на протяжении всей продолжительности строительства объекта. Диспетчерское управление является обязательным элементом автоматизированной системы управления.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Оперативно-диспетчерское управление реализуется через диспетчерскую службу, которая осуществляет:</w:t>
      </w:r>
    </w:p>
    <w:p w:rsidR="00193677" w:rsidRPr="00193677" w:rsidRDefault="00193677" w:rsidP="0019367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сбор, передачу, обработку и анализ оперативной информации о ходе выполнения строительно-монтажных работ, поступающей от организаций и подразделений, а также информации о допущенных отклонениях от проекта производства работ;</w:t>
      </w:r>
    </w:p>
    <w:p w:rsidR="00193677" w:rsidRPr="00193677" w:rsidRDefault="00193677" w:rsidP="0019367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соблюдением технологической последовательности и регулирование хода строительно-монтажных работ в соответствии с утвержденными графиками производства работ, обеспечением строящихся объектов материальными и трудовыми ресурсами, средствами механизации и транспорта;</w:t>
      </w:r>
    </w:p>
    <w:p w:rsidR="00193677" w:rsidRPr="00193677" w:rsidRDefault="00193677" w:rsidP="0019367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постоянного взаимодействия специализированных и других организаций и подразделений, участвующих в производственном процессе;</w:t>
      </w:r>
    </w:p>
    <w:p w:rsidR="00193677" w:rsidRPr="00193677" w:rsidRDefault="00193677" w:rsidP="0019367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передачу информации руководству строительной организации или в диспетчерский пункт вышестоящей организации по установленным форме и объему;</w:t>
      </w:r>
    </w:p>
    <w:p w:rsidR="00193677" w:rsidRPr="00193677" w:rsidRDefault="00193677" w:rsidP="0019367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передачу оперативных распоряжений руководства исполнителям и контроль за их выполнением.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диспетчерской службы в трестах, строительно-монтажных управлениях, производственных предприятиях определяется в зависимости от мощности организации, территориального размещения строящихся объектов и сменности работ.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диспетчерского управления строительством должна охватывать и координировать действия всех элементов и звеньев производства. В практике дорожного строительства, как правило, предусматриваются следующие должности диспетчерского персонала:</w:t>
      </w:r>
    </w:p>
    <w:p w:rsidR="00193677" w:rsidRPr="00193677" w:rsidRDefault="00193677" w:rsidP="00193677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диспетчер в аппарате управления (или приравненной к нему организации) с соответствующим числом сменных дежурных диспетчеров;</w:t>
      </w:r>
    </w:p>
    <w:p w:rsidR="00193677" w:rsidRPr="00193677" w:rsidRDefault="00193677" w:rsidP="00193677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старшие и сменные диспетчеры в строительно-монтажных предприятиях.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Распоряжения диспетчеров являются обязательными к исполнению для всех работников соответствующих подразделений, а также для производственного персонала субподрядных организаций, задействованных на строительстве данного объекта. Распоряжения диспетчеров должны основываться на утвержденных планах, графиках работ и проектной документации, а также на соответствующих указаниях и распоряжениях руководства организации. Не допускается изменять указанные планы, графики и проектную документацию, а также давать указания о замене одного материала другим без согласования с главным инженером или руководителями организации.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Основным, как правило, документом диспетчерского управления является месячный или недельно-суточный график производства строительно-монтажных работ и его материально-техническое обеспечение, на основании которого диспетчеры предприятия (управления) выполняют оперативное руководство производственным процессом.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(старший) диспетчер организации в своей деятельности по решению оперативных вопросов производства является координатором и подчиняется руководителю или главному инженеру организации.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строительной организацией является достаточно сложным динамичным процессом, требующим отслеживания и координации многих факторов, а также обработки большого объема информации. Поэтому в целях повышения качества управления, внедрения в практику методов оптимального планирования и управления, повышения оперативности управления, устранения дублирования при выполнении управленческих работ и сокращения видов учетной документации в практике дорожною строительства, как и в других отраслях строительства, применяется автоматизированная система управления строительством (АСУС).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Автоматизированной системой управления строительством принято называть систему управления, основанную на широком использовании в планировании, учете, технико-экономическом анализе и оперативном руководстве комплекса прогрессивных экономико-математических моделей, современных персональных компьютеров и других средств вычислительной техники, а также современник методов хранения и передачи информации.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недавнего времени технической базой автоматизированной системы управления являлся вычислительный центр, включающий наряду с комплексом вычислительных машин еще и периферийные средства сбора и передачи информации, размножения, хранения и поиска документации. С появлением мощных персональных компьютеров последние стали быстро вытеснять громоздкие стационарные вычислительные машины и с успехом применяться в системах АСУС. Автоматизированную систему управления можно условно разделить на два блока (или подсистемы) - функциональный и обеспечивающий.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Функциональные системы моделируют и обеспечивают процесс управления производством, включающим управление технической и технологической подготовкой производства, технико-экономическое управление, управление производством работ, управление финансовой деятельностью, трудом, заработной платой, кадрами и т.д.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Обеспечивающие подсистемы включают в себя элементы, дающие возможность эффективно организовать работу функциональных подсистем, например, подсистемы информационного, математического, программного, технического, организационного и правового обеспечения.</w:t>
      </w:r>
    </w:p>
    <w:p w:rsidR="00193677" w:rsidRPr="00193677" w:rsidRDefault="00193677" w:rsidP="00193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3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внедрение автоматизированных систем управления дорожными организациями, начавшиеся в 1970-1980 гг. и до настоящего времени, являются одним из основных направлений совершенствования управления производством и повышения эффективности его функционирования.</w:t>
      </w:r>
    </w:p>
    <w:p w:rsidR="005D3FA7" w:rsidRDefault="005D3FA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Default="0008131C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Default="0008131C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Default="0008131C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Default="0008131C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31C" w:rsidRDefault="00193677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9.3 </w:t>
      </w:r>
      <w:r w:rsidR="0008131C" w:rsidRPr="0008131C">
        <w:rPr>
          <w:rFonts w:ascii="Times New Roman" w:hAnsi="Times New Roman" w:cs="Times New Roman"/>
          <w:b/>
          <w:sz w:val="24"/>
          <w:szCs w:val="24"/>
        </w:rPr>
        <w:t>Задачи и порядок осуществления технического контроля качества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Управление качеством дорожно-строительных работ на уровне предприятия, как правило, осуществляется подрядными дорожно-строительными организациями.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Входной контроль качества строительных материалов, конструкций и изделий и операционный (в процессе строительства), контроль качества приготавливаемых дорожно-строительных материалов осуществляется специальными службами (лабораториями) подрядной строительной организации и (или) специализированными дорожными организациями или профильными лабораториями научно-исследовательских и учебных институтов по договору с подрядными организациями.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При входном контроле материалов, конструкций и изделий внешним осмотром и испытанием проб проверяется их соответствие требованиям нормативных документов и проекта, а также наличие и содержание паспортов, накладных, сертификатов и других сопроводительных документов.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Операционный контроль качества дорожно-строительных работ осуществляется техническим персоналом (мастер, прораб) строительной организации с участием лаборатории и геодезической службы и (или) другими специализированными организациями по договору с подрядными организациями.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При операционном контроле качества приготавливаемых дорожно-строительных материалов и качества дорожно-строительных работ проверяется соблюдение технологии выполнения работ по технологическим картам, соответствие материалов и конструктивных элементов проекту и требованиям схем операционного контроля. Схемы операционного контроля должны содержать перечни замеряемых (определяемых) параметров с указанием их количества и периодичности замеров, сведения о способах и средствах контроля и формы, заполняемые при контроле. Результаты (обобщаемые за смену) операционного контроля фиксируются в журнале производства работ.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Выборочный контроль при приемке скрытых работ и отдельных конструктивных элементов, приемке выполненных работ и законченных строительством дорожных объектов осуществляется специальными службами совместно с техническим персоналом строительной организации с участием представителей заказчика и проектной организации и приемочными комиссиями.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 xml:space="preserve">Органы государственного контроля (надзора) выполняют оценку соответствия процесса строительства требованиям законодательства, технических регламентов, проектной и нормативной документации, назначенным из условия обеспечения безопасности объекта в процессе строительства и после ввода его в эксплуатацию в соответствии с действующим законодательством. 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При выявлении несоответствий органы государственного контроля применяют санкции, предусмотренные законом.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При приемочном контроле на уровне рабочих комиссий, назначаемых решением заказчика, проверяется выборочно (в соответствии с требованиями СНиП на отдельные элементы (конструкции объекта) соответствие выполненных работ, проектным решениям, стандартам, строительным нормам и правилам с проведением в необходимых случаях контрольных испытаний сложных (не типовых) конструкций, а также мероприятий по обеспечению безопасности дорожного движения, охране окружающей природной среды и др.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По завершении работ, предусмотренных проектно-сметной документацией, а также договором строительного подряда, приемочная комиссия в составе представителей заказчика, участников строительства, органов власти, органов государственного контроля (надзора) осуществляет завершающую оценку соответствия законченного строительством объекта в форме приемки и ввода его в эксплуатацию. Состав участников и процедуры оценки соответствия обязательным требованиям определяются соответствующими техническими регламентами, а до их принятия - строительными нормами и правилами, ведомственными нормативными документами. Проектная организация принимает участие в приёмке, если при строительстве объекта осуществляется авторский надзор.</w:t>
      </w:r>
    </w:p>
    <w:p w:rsidR="00193677" w:rsidRPr="0000557A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lastRenderedPageBreak/>
        <w:t>При приемке объектов приемочными комиссиями проверяется устранение недостатков, выявленных рабочими комиссиями, готовность объекта к эксплуатации, законченность и соответствие объекта объемам и сметной стоимости, предусмотренных проектом.</w:t>
      </w:r>
    </w:p>
    <w:p w:rsidR="00193677" w:rsidRDefault="00193677" w:rsidP="001936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57A">
        <w:rPr>
          <w:rFonts w:ascii="Times New Roman" w:hAnsi="Times New Roman" w:cs="Times New Roman"/>
          <w:sz w:val="24"/>
          <w:szCs w:val="24"/>
        </w:rPr>
        <w:t>Оценка соответствия в форме приемки в эксплуатацию законченного строительством объекта завершается составлением акта приемки по установленной форме.</w:t>
      </w:r>
    </w:p>
    <w:p w:rsidR="00193677" w:rsidRPr="0008131C" w:rsidRDefault="00193677" w:rsidP="000813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8131C" w:rsidRPr="0008131C" w:rsidRDefault="0008131C" w:rsidP="000813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2146" w:rsidRPr="0008131C" w:rsidRDefault="00792146" w:rsidP="0008131C">
      <w:pPr>
        <w:jc w:val="both"/>
        <w:rPr>
          <w:rFonts w:ascii="Times New Roman" w:hAnsi="Times New Roman" w:cs="Times New Roman"/>
        </w:rPr>
      </w:pPr>
    </w:p>
    <w:sectPr w:rsidR="00792146" w:rsidRPr="0008131C" w:rsidSect="0008131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25A"/>
    <w:multiLevelType w:val="hybridMultilevel"/>
    <w:tmpl w:val="939A14A8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BF6F67"/>
    <w:multiLevelType w:val="hybridMultilevel"/>
    <w:tmpl w:val="4586736C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75190A"/>
    <w:multiLevelType w:val="hybridMultilevel"/>
    <w:tmpl w:val="7042EF40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DD4419"/>
    <w:multiLevelType w:val="hybridMultilevel"/>
    <w:tmpl w:val="4B323AE2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7B82723"/>
    <w:multiLevelType w:val="hybridMultilevel"/>
    <w:tmpl w:val="4A44674C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9B"/>
    <w:rsid w:val="0008131C"/>
    <w:rsid w:val="00193677"/>
    <w:rsid w:val="003C1D14"/>
    <w:rsid w:val="005D3FA7"/>
    <w:rsid w:val="00675D64"/>
    <w:rsid w:val="006E6634"/>
    <w:rsid w:val="00792146"/>
    <w:rsid w:val="00A0029B"/>
    <w:rsid w:val="00A26120"/>
    <w:rsid w:val="00C5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D42C"/>
  <w15:chartTrackingRefBased/>
  <w15:docId w15:val="{9A8A5D56-9388-48BA-87B1-7457DD05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08131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08131C"/>
    <w:pPr>
      <w:widowControl w:val="0"/>
      <w:shd w:val="clear" w:color="auto" w:fill="FFFFFF"/>
      <w:spacing w:before="480" w:after="720" w:line="346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rsid w:val="0008131C"/>
  </w:style>
  <w:style w:type="paragraph" w:styleId="a5">
    <w:name w:val="List Paragraph"/>
    <w:basedOn w:val="a"/>
    <w:link w:val="a6"/>
    <w:uiPriority w:val="34"/>
    <w:qFormat/>
    <w:rsid w:val="00A26120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A26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9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4</cp:revision>
  <dcterms:created xsi:type="dcterms:W3CDTF">2020-11-27T12:57:00Z</dcterms:created>
  <dcterms:modified xsi:type="dcterms:W3CDTF">2020-11-27T14:15:00Z</dcterms:modified>
</cp:coreProperties>
</file>